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5580"/>
        </w:tabs>
        <w:spacing w:before="61" w:lineRule="auto"/>
        <w:ind w:left="109" w:right="3998" w:firstLine="0"/>
        <w:contextualSpacing w:val="0"/>
      </w:pPr>
      <w:r w:rsidDel="00000000" w:rsidR="00000000" w:rsidRPr="00000000">
        <w:rPr>
          <w:smallCaps w:val="0"/>
          <w:sz w:val="22"/>
          <w:szCs w:val="22"/>
          <w:rtl w:val="0"/>
        </w:rPr>
        <w:tab/>
        <w:t xml:space="preserve">Student Name</w:t>
      </w:r>
      <w:hyperlink r:id="rId5">
        <w:r w:rsidDel="00000000" w:rsidR="00000000" w:rsidRPr="00000000">
          <w:rPr>
            <w:smallCaps w:val="0"/>
            <w:sz w:val="22"/>
            <w:szCs w:val="22"/>
            <w:rtl w:val="0"/>
          </w:rPr>
          <w:t xml:space="preserve"> </w:t>
        </w:r>
      </w:hyperlink>
    </w:p>
    <w:p w:rsidR="00000000" w:rsidDel="00000000" w:rsidP="00000000" w:rsidRDefault="00000000" w:rsidRPr="00000000">
      <w:pPr>
        <w:widowControl w:val="0"/>
        <w:tabs>
          <w:tab w:val="left" w:pos="5580"/>
        </w:tabs>
        <w:spacing w:before="61" w:lineRule="auto"/>
        <w:ind w:left="109" w:right="3998" w:firstLine="0"/>
        <w:contextualSpacing w:val="0"/>
      </w:pPr>
      <w:r w:rsidDel="00000000" w:rsidR="00000000" w:rsidRPr="00000000">
        <w:rPr>
          <w:rtl w:val="0"/>
        </w:rPr>
      </w:r>
    </w:p>
    <w:p w:rsidR="00000000" w:rsidDel="00000000" w:rsidP="00000000" w:rsidRDefault="00000000" w:rsidRPr="00000000">
      <w:pPr>
        <w:widowControl w:val="0"/>
        <w:spacing w:before="28" w:lineRule="auto"/>
        <w:ind w:left="2886" w:right="-20" w:firstLine="0"/>
        <w:contextualSpacing w:val="0"/>
      </w:pPr>
      <w:r w:rsidDel="00000000" w:rsidR="00000000" w:rsidRPr="00000000">
        <w:rPr>
          <w:b w:val="1"/>
          <w:smallCaps w:val="0"/>
          <w:sz w:val="34"/>
          <w:szCs w:val="34"/>
          <w:rtl w:val="0"/>
        </w:rPr>
        <w:t xml:space="preserve">World History, 7</w:t>
      </w:r>
      <w:r w:rsidDel="00000000" w:rsidR="00000000" w:rsidRPr="00000000">
        <w:rPr>
          <w:b w:val="1"/>
          <w:smallCaps w:val="0"/>
          <w:sz w:val="20"/>
          <w:szCs w:val="20"/>
          <w:rtl w:val="0"/>
        </w:rPr>
        <w:t xml:space="preserve">th </w:t>
      </w:r>
      <w:r w:rsidDel="00000000" w:rsidR="00000000" w:rsidRPr="00000000">
        <w:rPr>
          <w:b w:val="1"/>
          <w:smallCaps w:val="0"/>
          <w:sz w:val="34"/>
          <w:szCs w:val="34"/>
          <w:rtl w:val="0"/>
        </w:rPr>
        <w:t xml:space="preserve">Grade Cluster, Month 5</w:t>
      </w:r>
    </w:p>
    <w:p w:rsidR="00000000" w:rsidDel="00000000" w:rsidP="00000000" w:rsidRDefault="00000000" w:rsidRPr="00000000">
      <w:pPr>
        <w:widowControl w:val="0"/>
        <w:spacing w:before="3" w:line="242" w:lineRule="auto"/>
        <w:ind w:left="479" w:right="534" w:firstLine="0"/>
        <w:contextualSpacing w:val="0"/>
      </w:pPr>
      <w:r w:rsidDel="00000000" w:rsidR="00000000" w:rsidRPr="00000000">
        <w:rPr>
          <w:smallCaps w:val="0"/>
          <w:sz w:val="22"/>
          <w:szCs w:val="22"/>
          <w:rtl w:val="0"/>
        </w:rPr>
        <w:t xml:space="preserve">All work is expected to be completed thoroughly and will be assessed based upon level of effort and accomplishment. Parents need to discuss the monthly assignments with their student to address skill development. </w:t>
      </w:r>
      <w:r w:rsidDel="00000000" w:rsidR="00000000" w:rsidRPr="00000000">
        <w:rPr>
          <w:b w:val="1"/>
          <w:smallCaps w:val="0"/>
          <w:sz w:val="22"/>
          <w:szCs w:val="22"/>
          <w:rtl w:val="0"/>
        </w:rPr>
        <w:t xml:space="preserve">If a parent wishes for the student to do any alternative activities (such as writing reports instead of doing some of the following activities), discuss this with the supervisory teacher.</w:t>
      </w:r>
    </w:p>
    <w:p w:rsidR="00000000" w:rsidDel="00000000" w:rsidP="00000000" w:rsidRDefault="00000000" w:rsidRPr="00000000">
      <w:pPr>
        <w:widowControl w:val="0"/>
        <w:spacing w:before="15" w:line="240" w:lineRule="auto"/>
        <w:contextualSpacing w:val="0"/>
      </w:pPr>
      <w:r w:rsidDel="00000000" w:rsidR="00000000" w:rsidRPr="00000000">
        <w:rPr>
          <w:rtl w:val="0"/>
        </w:rPr>
      </w:r>
    </w:p>
    <w:tbl>
      <w:tblPr>
        <w:tblStyle w:val="Table1"/>
        <w:bidiVisual w:val="0"/>
        <w:tblW w:w="106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48"/>
        <w:gridCol w:w="770"/>
        <w:gridCol w:w="684.0000000000009"/>
        <w:tblGridChange w:id="0">
          <w:tblGrid>
            <w:gridCol w:w="9148"/>
            <w:gridCol w:w="770"/>
            <w:gridCol w:w="684.0000000000009"/>
          </w:tblGrid>
        </w:tblGridChange>
      </w:tblGrid>
      <w:tr>
        <w:tc>
          <w:tcPr>
            <w:tcMar>
              <w:left w:w="0.0" w:type="dxa"/>
              <w:right w:w="0.0" w:type="dxa"/>
            </w:tcMar>
          </w:tcPr>
          <w:p w:rsidR="00000000" w:rsidDel="00000000" w:rsidP="00000000" w:rsidRDefault="00000000" w:rsidRPr="00000000">
            <w:pPr>
              <w:widowControl w:val="0"/>
              <w:spacing w:before="2" w:line="240" w:lineRule="auto"/>
              <w:contextualSpacing w:val="0"/>
            </w:pPr>
            <w:r w:rsidDel="00000000" w:rsidR="00000000" w:rsidRPr="00000000">
              <w:rPr>
                <w:rtl w:val="0"/>
              </w:rPr>
            </w:r>
          </w:p>
          <w:p w:rsidR="00000000" w:rsidDel="00000000" w:rsidP="00000000" w:rsidRDefault="00000000" w:rsidRPr="00000000">
            <w:pPr>
              <w:widowControl w:val="0"/>
              <w:ind w:left="95" w:right="-20" w:firstLine="0"/>
              <w:contextualSpacing w:val="0"/>
            </w:pPr>
            <w:r w:rsidDel="00000000" w:rsidR="00000000" w:rsidRPr="00000000">
              <w:rPr>
                <w:smallCaps w:val="0"/>
                <w:sz w:val="30"/>
                <w:szCs w:val="30"/>
                <w:rtl w:val="0"/>
              </w:rPr>
              <w:t xml:space="preserve">ASSIGNED WORK</w:t>
            </w:r>
          </w:p>
        </w:tc>
        <w:tc>
          <w:tcPr>
            <w:tcMar>
              <w:left w:w="0.0" w:type="dxa"/>
              <w:right w:w="0.0" w:type="dxa"/>
            </w:tcMar>
          </w:tcPr>
          <w:p w:rsidR="00000000" w:rsidDel="00000000" w:rsidP="00000000" w:rsidRDefault="00000000" w:rsidRPr="00000000">
            <w:pPr>
              <w:widowControl w:val="0"/>
              <w:spacing w:before="4" w:line="253" w:lineRule="auto"/>
              <w:ind w:left="26" w:right="-41" w:firstLine="128"/>
              <w:contextualSpacing w:val="0"/>
            </w:pPr>
            <w:r w:rsidDel="00000000" w:rsidR="00000000" w:rsidRPr="00000000">
              <w:rPr>
                <w:smallCaps w:val="0"/>
                <w:sz w:val="18"/>
                <w:szCs w:val="18"/>
                <w:rtl w:val="0"/>
              </w:rPr>
              <w:t xml:space="preserve">Grade Assigned by Parent</w:t>
            </w:r>
          </w:p>
        </w:tc>
        <w:tc>
          <w:tcPr>
            <w:tcMar>
              <w:left w:w="0.0" w:type="dxa"/>
              <w:right w:w="0.0" w:type="dxa"/>
            </w:tcMar>
          </w:tcPr>
          <w:p w:rsidR="00000000" w:rsidDel="00000000" w:rsidP="00000000" w:rsidRDefault="00000000" w:rsidRPr="00000000">
            <w:pPr>
              <w:widowControl w:val="0"/>
              <w:spacing w:before="4" w:line="253" w:lineRule="auto"/>
              <w:ind w:left="11" w:right="-17" w:firstLine="0"/>
              <w:contextualSpacing w:val="0"/>
              <w:jc w:val="center"/>
            </w:pPr>
            <w:r w:rsidDel="00000000" w:rsidR="00000000" w:rsidRPr="00000000">
              <w:rPr>
                <w:smallCaps w:val="0"/>
                <w:sz w:val="18"/>
                <w:szCs w:val="18"/>
                <w:rtl w:val="0"/>
              </w:rPr>
              <w:t xml:space="preserve">Initialed by Parent</w:t>
            </w:r>
          </w:p>
        </w:tc>
      </w:tr>
      <w:tr>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before="3" w:lineRule="auto"/>
              <w:ind w:left="95" w:right="-20" w:firstLine="0"/>
              <w:contextualSpacing w:val="0"/>
            </w:pPr>
            <w:r w:rsidDel="00000000" w:rsidR="00000000" w:rsidRPr="00000000">
              <w:rPr>
                <w:b w:val="1"/>
                <w:smallCaps w:val="0"/>
                <w:sz w:val="22"/>
                <w:szCs w:val="22"/>
                <w:rtl w:val="0"/>
              </w:rPr>
              <w:t xml:space="preserve">CHAPTER 9  The Early Middle Ages</w:t>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59" w:lineRule="auto"/>
              <w:ind w:left="95" w:right="-20" w:firstLine="0"/>
              <w:contextualSpacing w:val="0"/>
            </w:pPr>
            <w:r w:rsidDel="00000000" w:rsidR="00000000" w:rsidRPr="00000000">
              <w:rPr>
                <w:smallCaps w:val="0"/>
                <w:sz w:val="22"/>
                <w:szCs w:val="22"/>
                <w:rtl w:val="0"/>
              </w:rPr>
              <w:t xml:space="preserve">1.  Textbo</w:t>
            </w:r>
            <w:r w:rsidDel="00000000" w:rsidR="00000000" w:rsidRPr="00000000">
              <w:rPr>
                <w:smallCaps w:val="0"/>
                <w:sz w:val="24"/>
                <w:szCs w:val="24"/>
                <w:rtl w:val="0"/>
              </w:rPr>
              <w:t xml:space="preserve">ok: Do the Reviewing Ideas, Terms, and People activity </w:t>
            </w:r>
            <w:r w:rsidDel="00000000" w:rsidR="00000000" w:rsidRPr="00000000">
              <w:rPr>
                <w:smallCaps w:val="0"/>
                <w:sz w:val="22"/>
                <w:szCs w:val="22"/>
                <w:rtl w:val="0"/>
              </w:rPr>
              <w:t xml:space="preserve">on page 233.</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59" w:lineRule="auto"/>
              <w:ind w:left="95" w:right="-20" w:firstLine="0"/>
              <w:contextualSpacing w:val="0"/>
            </w:pPr>
            <w:r w:rsidDel="00000000" w:rsidR="00000000" w:rsidRPr="00000000">
              <w:rPr>
                <w:smallCaps w:val="0"/>
                <w:sz w:val="22"/>
                <w:szCs w:val="22"/>
                <w:rtl w:val="0"/>
              </w:rPr>
              <w:t xml:space="preserve">2.  Textbo</w:t>
            </w:r>
            <w:r w:rsidDel="00000000" w:rsidR="00000000" w:rsidRPr="00000000">
              <w:rPr>
                <w:smallCaps w:val="0"/>
                <w:sz w:val="24"/>
                <w:szCs w:val="24"/>
                <w:rtl w:val="0"/>
              </w:rPr>
              <w:t xml:space="preserve">ok: Do the Reviewing Ideas, Terms, and People activity </w:t>
            </w:r>
            <w:r w:rsidDel="00000000" w:rsidR="00000000" w:rsidRPr="00000000">
              <w:rPr>
                <w:smallCaps w:val="0"/>
                <w:sz w:val="22"/>
                <w:szCs w:val="22"/>
                <w:rtl w:val="0"/>
              </w:rPr>
              <w:t xml:space="preserve">on page 238.</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59" w:lineRule="auto"/>
              <w:ind w:left="95" w:right="-20" w:firstLine="0"/>
              <w:contextualSpacing w:val="0"/>
            </w:pPr>
            <w:r w:rsidDel="00000000" w:rsidR="00000000" w:rsidRPr="00000000">
              <w:rPr>
                <w:smallCaps w:val="0"/>
                <w:sz w:val="22"/>
                <w:szCs w:val="22"/>
                <w:rtl w:val="0"/>
              </w:rPr>
              <w:t xml:space="preserve">3.  Textbo</w:t>
            </w:r>
            <w:r w:rsidDel="00000000" w:rsidR="00000000" w:rsidRPr="00000000">
              <w:rPr>
                <w:smallCaps w:val="0"/>
                <w:sz w:val="24"/>
                <w:szCs w:val="24"/>
                <w:rtl w:val="0"/>
              </w:rPr>
              <w:t xml:space="preserve">ok: Do the Reviewing Ideas, Terms, and People activity </w:t>
            </w:r>
            <w:r w:rsidDel="00000000" w:rsidR="00000000" w:rsidRPr="00000000">
              <w:rPr>
                <w:smallCaps w:val="0"/>
                <w:sz w:val="22"/>
                <w:szCs w:val="22"/>
                <w:rtl w:val="0"/>
              </w:rPr>
              <w:t xml:space="preserve">on page 247.</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59" w:lineRule="auto"/>
              <w:ind w:left="95" w:right="-20" w:firstLine="0"/>
              <w:contextualSpacing w:val="0"/>
            </w:pPr>
            <w:r w:rsidDel="00000000" w:rsidR="00000000" w:rsidRPr="00000000">
              <w:rPr>
                <w:smallCaps w:val="0"/>
                <w:sz w:val="22"/>
                <w:szCs w:val="22"/>
                <w:rtl w:val="0"/>
              </w:rPr>
              <w:t xml:space="preserve">4.  </w:t>
            </w:r>
            <w:r w:rsidDel="00000000" w:rsidR="00000000" w:rsidRPr="00000000">
              <w:rPr>
                <w:smallCaps w:val="0"/>
                <w:sz w:val="24"/>
                <w:szCs w:val="24"/>
                <w:rtl w:val="0"/>
              </w:rPr>
              <w:t xml:space="preserve"> </w:t>
            </w:r>
            <w:r w:rsidDel="00000000" w:rsidR="00000000" w:rsidRPr="00000000">
              <w:rPr>
                <w:smallCaps w:val="0"/>
                <w:sz w:val="22"/>
                <w:szCs w:val="22"/>
                <w:rtl w:val="0"/>
              </w:rPr>
              <w:t xml:space="preserve">Textbo</w:t>
            </w:r>
            <w:r w:rsidDel="00000000" w:rsidR="00000000" w:rsidRPr="00000000">
              <w:rPr>
                <w:smallCaps w:val="0"/>
                <w:sz w:val="24"/>
                <w:szCs w:val="24"/>
                <w:rtl w:val="0"/>
              </w:rPr>
              <w:t xml:space="preserve">ok: Do the Reviewing Ideas, Terms, and People activity </w:t>
            </w:r>
            <w:r w:rsidDel="00000000" w:rsidR="00000000" w:rsidRPr="00000000">
              <w:rPr>
                <w:smallCaps w:val="0"/>
                <w:sz w:val="22"/>
                <w:szCs w:val="22"/>
                <w:rtl w:val="0"/>
              </w:rPr>
              <w:t xml:space="preserve">on page 251.</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before="3" w:lineRule="auto"/>
              <w:ind w:left="95" w:right="-20" w:firstLine="0"/>
              <w:contextualSpacing w:val="0"/>
            </w:pPr>
            <w:r w:rsidDel="00000000" w:rsidR="00000000" w:rsidRPr="00000000">
              <w:rPr>
                <w:smallCaps w:val="0"/>
                <w:sz w:val="22"/>
                <w:szCs w:val="22"/>
                <w:rtl w:val="0"/>
              </w:rPr>
              <w:t xml:space="preserve">5.  Textbook: Review Vocabulary, Terms, and People.  Page 253, 1-8.</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60" w:lineRule="auto"/>
              <w:ind w:left="95" w:right="179" w:firstLine="0"/>
              <w:contextualSpacing w:val="0"/>
            </w:pPr>
            <w:r w:rsidDel="00000000" w:rsidR="00000000" w:rsidRPr="00000000">
              <w:rPr>
                <w:smallCaps w:val="0"/>
                <w:sz w:val="22"/>
                <w:szCs w:val="22"/>
                <w:rtl w:val="0"/>
              </w:rPr>
              <w:t xml:space="preserve">6. Textbook: Comprehension and Critical Thinking. Choose and do one of the three choices in each question, 9, 10, 11 and 12, pages 253-254. </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before="3" w:lineRule="auto"/>
              <w:ind w:left="95" w:right="-20" w:firstLine="0"/>
              <w:contextualSpacing w:val="0"/>
            </w:pPr>
            <w:r w:rsidDel="00000000" w:rsidR="00000000" w:rsidRPr="00000000">
              <w:rPr>
                <w:sz w:val="22"/>
                <w:szCs w:val="22"/>
                <w:rtl w:val="0"/>
              </w:rPr>
              <w:t xml:space="preserve">7</w:t>
            </w:r>
            <w:r w:rsidDel="00000000" w:rsidR="00000000" w:rsidRPr="00000000">
              <w:rPr>
                <w:smallCaps w:val="0"/>
                <w:sz w:val="22"/>
                <w:szCs w:val="22"/>
                <w:rtl w:val="0"/>
              </w:rPr>
              <w:t xml:space="preserve">. </w:t>
            </w:r>
            <w:r w:rsidDel="00000000" w:rsidR="00000000" w:rsidRPr="00000000">
              <w:rPr>
                <w:sz w:val="24"/>
                <w:szCs w:val="24"/>
                <w:rtl w:val="0"/>
              </w:rPr>
              <w:t xml:space="preserve">Canvas: Primary Source Documents</w:t>
            </w: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60" w:lineRule="auto"/>
              <w:ind w:left="95" w:right="-20" w:firstLine="0"/>
              <w:contextualSpacing w:val="0"/>
            </w:pPr>
            <w:r w:rsidDel="00000000" w:rsidR="00000000" w:rsidRPr="00000000">
              <w:rPr>
                <w:b w:val="1"/>
                <w:smallCaps w:val="0"/>
                <w:sz w:val="22"/>
                <w:szCs w:val="22"/>
                <w:rtl w:val="0"/>
              </w:rPr>
              <w:t xml:space="preserve">CHAPTER 10   The Later Middle Ages</w:t>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59" w:lineRule="auto"/>
              <w:ind w:left="95" w:right="-20" w:firstLine="0"/>
              <w:contextualSpacing w:val="0"/>
            </w:pPr>
            <w:r w:rsidDel="00000000" w:rsidR="00000000" w:rsidRPr="00000000">
              <w:rPr>
                <w:smallCaps w:val="0"/>
                <w:sz w:val="22"/>
                <w:szCs w:val="22"/>
                <w:rtl w:val="0"/>
              </w:rPr>
              <w:t xml:space="preserve">1.  Textbo</w:t>
            </w:r>
            <w:r w:rsidDel="00000000" w:rsidR="00000000" w:rsidRPr="00000000">
              <w:rPr>
                <w:smallCaps w:val="0"/>
                <w:sz w:val="24"/>
                <w:szCs w:val="24"/>
                <w:rtl w:val="0"/>
              </w:rPr>
              <w:t xml:space="preserve">ok: Do the Reviewing Ideas, Terms, and People activity </w:t>
            </w:r>
            <w:r w:rsidDel="00000000" w:rsidR="00000000" w:rsidRPr="00000000">
              <w:rPr>
                <w:smallCaps w:val="0"/>
                <w:sz w:val="22"/>
                <w:szCs w:val="22"/>
                <w:rtl w:val="0"/>
              </w:rPr>
              <w:t xml:space="preserve">on page 263.</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before="3" w:lineRule="auto"/>
              <w:ind w:left="95" w:right="-20" w:firstLine="0"/>
              <w:contextualSpacing w:val="0"/>
            </w:pPr>
            <w:r w:rsidDel="00000000" w:rsidR="00000000" w:rsidRPr="00000000">
              <w:rPr>
                <w:smallCaps w:val="0"/>
                <w:sz w:val="22"/>
                <w:szCs w:val="22"/>
                <w:rtl w:val="0"/>
              </w:rPr>
              <w:t xml:space="preserve">2.   Textbo</w:t>
            </w:r>
            <w:r w:rsidDel="00000000" w:rsidR="00000000" w:rsidRPr="00000000">
              <w:rPr>
                <w:smallCaps w:val="0"/>
                <w:sz w:val="24"/>
                <w:szCs w:val="24"/>
                <w:rtl w:val="0"/>
              </w:rPr>
              <w:t xml:space="preserve">ok: Do the Reviewing Ideas, Terms, and People activity </w:t>
            </w:r>
            <w:r w:rsidDel="00000000" w:rsidR="00000000" w:rsidRPr="00000000">
              <w:rPr>
                <w:smallCaps w:val="0"/>
                <w:sz w:val="22"/>
                <w:szCs w:val="22"/>
                <w:rtl w:val="0"/>
              </w:rPr>
              <w:t xml:space="preserve">on page 268.</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before="3" w:lineRule="auto"/>
              <w:ind w:left="95" w:right="-20" w:firstLine="0"/>
              <w:contextualSpacing w:val="0"/>
            </w:pPr>
            <w:r w:rsidDel="00000000" w:rsidR="00000000" w:rsidRPr="00000000">
              <w:rPr>
                <w:smallCaps w:val="0"/>
                <w:sz w:val="22"/>
                <w:szCs w:val="22"/>
                <w:rtl w:val="0"/>
              </w:rPr>
              <w:t xml:space="preserve">3.   Textbo</w:t>
            </w:r>
            <w:r w:rsidDel="00000000" w:rsidR="00000000" w:rsidRPr="00000000">
              <w:rPr>
                <w:smallCaps w:val="0"/>
                <w:sz w:val="24"/>
                <w:szCs w:val="24"/>
                <w:rtl w:val="0"/>
              </w:rPr>
              <w:t xml:space="preserve">ok: Do the Reviewing Ideas, Terms, and People activity </w:t>
            </w:r>
            <w:r w:rsidDel="00000000" w:rsidR="00000000" w:rsidRPr="00000000">
              <w:rPr>
                <w:smallCaps w:val="0"/>
                <w:sz w:val="22"/>
                <w:szCs w:val="22"/>
                <w:rtl w:val="0"/>
              </w:rPr>
              <w:t xml:space="preserve">on page 275.</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59" w:lineRule="auto"/>
              <w:ind w:left="95" w:right="-20" w:firstLine="0"/>
              <w:contextualSpacing w:val="0"/>
            </w:pPr>
            <w:r w:rsidDel="00000000" w:rsidR="00000000" w:rsidRPr="00000000">
              <w:rPr>
                <w:smallCaps w:val="0"/>
                <w:sz w:val="22"/>
                <w:szCs w:val="22"/>
                <w:rtl w:val="0"/>
              </w:rPr>
              <w:t xml:space="preserve">4.  Textbo</w:t>
            </w:r>
            <w:r w:rsidDel="00000000" w:rsidR="00000000" w:rsidRPr="00000000">
              <w:rPr>
                <w:smallCaps w:val="0"/>
                <w:sz w:val="24"/>
                <w:szCs w:val="24"/>
                <w:rtl w:val="0"/>
              </w:rPr>
              <w:t xml:space="preserve">ok: Do the Reviewing Ideas, Terms, and People activity </w:t>
            </w:r>
            <w:r w:rsidDel="00000000" w:rsidR="00000000" w:rsidRPr="00000000">
              <w:rPr>
                <w:smallCaps w:val="0"/>
                <w:sz w:val="22"/>
                <w:szCs w:val="22"/>
                <w:rtl w:val="0"/>
              </w:rPr>
              <w:t xml:space="preserve">on page 279.</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59" w:lineRule="auto"/>
              <w:ind w:left="95" w:right="-20" w:firstLine="0"/>
              <w:contextualSpacing w:val="0"/>
            </w:pPr>
            <w:r w:rsidDel="00000000" w:rsidR="00000000" w:rsidRPr="00000000">
              <w:rPr>
                <w:smallCaps w:val="0"/>
                <w:sz w:val="22"/>
                <w:szCs w:val="22"/>
                <w:rtl w:val="0"/>
              </w:rPr>
              <w:t xml:space="preserve">5.  Textbo</w:t>
            </w:r>
            <w:r w:rsidDel="00000000" w:rsidR="00000000" w:rsidRPr="00000000">
              <w:rPr>
                <w:smallCaps w:val="0"/>
                <w:sz w:val="24"/>
                <w:szCs w:val="24"/>
                <w:rtl w:val="0"/>
              </w:rPr>
              <w:t xml:space="preserve">ok: Do the Reviewing Ideas, Terms, and People activity </w:t>
            </w:r>
            <w:r w:rsidDel="00000000" w:rsidR="00000000" w:rsidRPr="00000000">
              <w:rPr>
                <w:smallCaps w:val="0"/>
                <w:sz w:val="22"/>
                <w:szCs w:val="22"/>
                <w:rtl w:val="0"/>
              </w:rPr>
              <w:t xml:space="preserve">on page 285.</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59" w:lineRule="auto"/>
              <w:ind w:left="95" w:right="-20" w:firstLine="0"/>
              <w:contextualSpacing w:val="0"/>
            </w:pPr>
            <w:r w:rsidDel="00000000" w:rsidR="00000000" w:rsidRPr="00000000">
              <w:rPr>
                <w:smallCaps w:val="0"/>
                <w:sz w:val="22"/>
                <w:szCs w:val="22"/>
                <w:rtl w:val="0"/>
              </w:rPr>
              <w:t xml:space="preserve">6.  Textbook: Review Vocabulary, Terms, and People. Page 287, 1-8.</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before="3" w:line="249.99999999999997" w:lineRule="auto"/>
              <w:ind w:left="437" w:right="82" w:hanging="342"/>
              <w:contextualSpacing w:val="0"/>
            </w:pPr>
            <w:r w:rsidDel="00000000" w:rsidR="00000000" w:rsidRPr="00000000">
              <w:rPr>
                <w:smallCaps w:val="0"/>
                <w:sz w:val="22"/>
                <w:szCs w:val="22"/>
                <w:rtl w:val="0"/>
              </w:rPr>
              <w:t xml:space="preserve">7.   Textbook:  Comprehension and Critical Thinking.  Choose and do one of the three choices in each question, 9, 10, 11, 12,  and 13, on pages 287-288. </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before="3" w:lineRule="auto"/>
              <w:ind w:left="95" w:right="-20" w:firstLine="0"/>
              <w:contextualSpacing w:val="0"/>
            </w:pPr>
            <w:r w:rsidDel="00000000" w:rsidR="00000000" w:rsidRPr="00000000">
              <w:rPr>
                <w:sz w:val="22"/>
                <w:szCs w:val="22"/>
                <w:rtl w:val="0"/>
              </w:rPr>
              <w:t xml:space="preserve">8</w:t>
            </w:r>
            <w:r w:rsidDel="00000000" w:rsidR="00000000" w:rsidRPr="00000000">
              <w:rPr>
                <w:smallCaps w:val="0"/>
                <w:sz w:val="22"/>
                <w:szCs w:val="22"/>
                <w:rtl w:val="0"/>
              </w:rPr>
              <w:t xml:space="preserve">.   </w:t>
            </w:r>
            <w:r w:rsidDel="00000000" w:rsidR="00000000" w:rsidRPr="00000000">
              <w:rPr>
                <w:sz w:val="24"/>
                <w:szCs w:val="24"/>
                <w:rtl w:val="0"/>
              </w:rPr>
              <w:t xml:space="preserve">Canvas: Primary Source Documents</w:t>
            </w: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before="1" w:lineRule="auto"/>
              <w:ind w:left="95" w:right="-20" w:firstLine="0"/>
              <w:contextualSpacing w:val="0"/>
            </w:pPr>
            <w:r w:rsidDel="00000000" w:rsidR="00000000" w:rsidRPr="00000000">
              <w:rPr>
                <w:b w:val="1"/>
                <w:smallCaps w:val="0"/>
                <w:sz w:val="30"/>
                <w:szCs w:val="30"/>
                <w:rtl w:val="0"/>
              </w:rPr>
              <w:t xml:space="preserve">AFTER FINISHING THE TWO CHAPTERS</w:t>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shd w:fill="cbcbcb"/>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before="3" w:line="249.99999999999997" w:lineRule="auto"/>
              <w:ind w:left="437" w:right="184" w:hanging="342"/>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before="3" w:lineRule="auto"/>
              <w:ind w:left="95" w:right="-20" w:firstLine="0"/>
              <w:contextualSpacing w:val="0"/>
            </w:pPr>
            <w:r w:rsidDel="00000000" w:rsidR="00000000" w:rsidRPr="00000000">
              <w:rPr>
                <w:smallCaps w:val="0"/>
                <w:sz w:val="22"/>
                <w:szCs w:val="22"/>
                <w:rtl w:val="0"/>
              </w:rPr>
              <w:t xml:space="preserve">2.   </w:t>
            </w:r>
            <w:r w:rsidDel="00000000" w:rsidR="00000000" w:rsidRPr="00000000">
              <w:rPr>
                <w:b w:val="1"/>
                <w:smallCaps w:val="0"/>
                <w:sz w:val="22"/>
                <w:szCs w:val="22"/>
                <w:rtl w:val="0"/>
              </w:rPr>
              <w:t xml:space="preserve">Interactive Reader</w:t>
            </w:r>
            <w:r w:rsidDel="00000000" w:rsidR="00000000" w:rsidRPr="00000000">
              <w:rPr>
                <w:smallCaps w:val="0"/>
                <w:sz w:val="22"/>
                <w:szCs w:val="22"/>
                <w:rtl w:val="0"/>
              </w:rPr>
              <w:t xml:space="preserve">, pages 57-76.  Do each section’s box fill-ins and do each section’s</w:t>
            </w:r>
          </w:p>
          <w:p w:rsidR="00000000" w:rsidDel="00000000" w:rsidP="00000000" w:rsidRDefault="00000000" w:rsidRPr="00000000">
            <w:pPr>
              <w:widowControl w:val="0"/>
              <w:spacing w:before="11" w:lineRule="auto"/>
              <w:ind w:left="437" w:right="-20" w:firstLine="0"/>
              <w:contextualSpacing w:val="0"/>
            </w:pPr>
            <w:r w:rsidDel="00000000" w:rsidR="00000000" w:rsidRPr="00000000">
              <w:rPr>
                <w:smallCaps w:val="0"/>
                <w:sz w:val="22"/>
                <w:szCs w:val="22"/>
                <w:rtl w:val="0"/>
              </w:rPr>
              <w:t xml:space="preserve">Challenge Activity.  </w:t>
            </w:r>
            <w:r w:rsidDel="00000000" w:rsidR="00000000" w:rsidRPr="00000000">
              <w:rPr>
                <w:b w:val="1"/>
                <w:i w:val="1"/>
                <w:smallCaps w:val="0"/>
                <w:sz w:val="18"/>
                <w:szCs w:val="18"/>
                <w:rtl w:val="0"/>
              </w:rPr>
              <w:t xml:space="preserve">(Remove the pages from the booklet to turn in.)</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59" w:lineRule="auto"/>
              <w:ind w:left="95" w:right="-20" w:firstLine="0"/>
              <w:contextualSpacing w:val="0"/>
            </w:pPr>
            <w:r w:rsidDel="00000000" w:rsidR="00000000" w:rsidRPr="00000000">
              <w:rPr>
                <w:smallCaps w:val="0"/>
                <w:sz w:val="22"/>
                <w:szCs w:val="22"/>
                <w:rtl w:val="0"/>
              </w:rPr>
              <w:t xml:space="preserve">3.  </w:t>
            </w:r>
            <w:r w:rsidDel="00000000" w:rsidR="00000000" w:rsidRPr="00000000">
              <w:rPr>
                <w:b w:val="1"/>
                <w:smallCaps w:val="0"/>
                <w:sz w:val="22"/>
                <w:szCs w:val="22"/>
                <w:rtl w:val="0"/>
              </w:rPr>
              <w:t xml:space="preserve">Standards Review Workbook</w:t>
            </w:r>
            <w:r w:rsidDel="00000000" w:rsidR="00000000" w:rsidRPr="00000000">
              <w:rPr>
                <w:smallCaps w:val="0"/>
                <w:sz w:val="22"/>
                <w:szCs w:val="22"/>
                <w:rtl w:val="0"/>
              </w:rPr>
              <w:t xml:space="preserve">: No work for month </w:t>
            </w:r>
            <w:r w:rsidDel="00000000" w:rsidR="00000000" w:rsidRPr="00000000">
              <w:rPr>
                <w:sz w:val="22"/>
                <w:szCs w:val="22"/>
                <w:rtl w:val="0"/>
              </w:rPr>
              <w:t xml:space="preserve">5</w:t>
            </w:r>
            <w:r w:rsidDel="00000000" w:rsidR="00000000" w:rsidRPr="00000000">
              <w:rPr>
                <w:smallCaps w:val="0"/>
                <w:sz w:val="22"/>
                <w:szCs w:val="22"/>
                <w:rtl w:val="0"/>
              </w:rPr>
              <w:t xml:space="preserve">.</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280" w:top="180" w:left="620" w:right="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ntti@sandi.net" TargetMode="External"/></Relationships>
</file>